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FE" w:rsidRPr="00A73919" w:rsidRDefault="007D2DFE" w:rsidP="00A73919">
      <w:pPr>
        <w:spacing w:after="75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Физкультурно-м</w:t>
      </w:r>
      <w:r w:rsidRPr="00A7391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атематическ</w:t>
      </w:r>
      <w:r w:rsidRPr="003D104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ое развлечение для детей 2й мл и Средней групп</w:t>
      </w:r>
    </w:p>
    <w:p w:rsidR="007D2DFE" w:rsidRPr="00A73919" w:rsidRDefault="007D2DFE" w:rsidP="00A73919">
      <w:pPr>
        <w:spacing w:after="75" w:line="240" w:lineRule="auto"/>
        <w:rPr>
          <w:rFonts w:ascii="Times New Roman" w:hAnsi="Times New Roman"/>
          <w:b/>
          <w:bCs/>
          <w:color w:val="A71E90"/>
          <w:sz w:val="28"/>
          <w:szCs w:val="28"/>
          <w:lang w:eastAsia="ru-RU"/>
        </w:rPr>
      </w:pP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: развивать умения детей самостоятельно выполнять математические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адания в условиях соревнования.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- Закрепить и обобщить знания о геометрических фигурах (круг, квадра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т, треугольник, прямоугольник);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- Развитие логическ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мышления, внимания, памяти;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- 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спитывать интерес к математике.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Инструктор</w:t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Почему тишина вокруг?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Слышите, как быстро смолкла речь?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Это Царица всех наук,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пришла сегодня в гости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Входит Царица математика.</w:t>
      </w:r>
    </w:p>
    <w:p w:rsidR="007D2DFE" w:rsidRDefault="007D2DFE" w:rsidP="00A73919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: Здравствуйте ребята! Я Царица математического царства. В моем царстве живут цифры и геометрические фигуры, математические знаки и формулы. Все говорят, что математика наука сложная, скучная, а я хочу вам показать, что математика бывает веселая. Дава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йте вы ребята отгадаете мои загадки.</w:t>
      </w:r>
    </w:p>
    <w:p w:rsidR="007D2DFE" w:rsidRPr="00A73919" w:rsidRDefault="007D2DFE" w:rsidP="005D2A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2A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 углов у меня                                               Три моих стороны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похож на блюдце я,                                       Могут разной быть длины.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На тарелку и на крышку,                                  Где стороны встречаются –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кольцо, на колесо.                                        Угол получается.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же я такой, друзья?                                    Что же вышло? Посмотри!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Назовите вы меня! (Круг)                                 Ведь углов-то тоже три.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На меня вы посмотрите,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Мое имя назовите. (Треугольник)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 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Четыре угла и четыре сторонки,                      Растянули мы квадрат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Похожи точно родные сестренки.                   И представили на взгляд,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В ворота его не закатишь, как мяч,                 На кого он стал похожим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И он за тобою не пустится вскачь.                  Или с чем-то очень схожим?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Фигура знакома для многих ребят.                 Не кирпич, не треугольник -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br/>
        <w:t>Его вы узнали? Ведь это …(Квадрат)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Стал квадрат…(Прямоугольник)</w:t>
      </w:r>
    </w:p>
    <w:p w:rsidR="007D2DFE" w:rsidRPr="005D2AF7" w:rsidRDefault="007D2DFE" w:rsidP="005D2AF7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2AF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</w:t>
      </w:r>
      <w:r w:rsidRPr="005D2A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Молодцы! Загадки мои отгадали. </w:t>
      </w:r>
    </w:p>
    <w:p w:rsidR="007D2DFE" w:rsidRDefault="007D2DFE" w:rsidP="00A73919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Жили-были у девочки Шуры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коробке геометрические фигуры: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Кубы, шары, квадраты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И другие бравые ребята.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Ребята, а давайте построим домик из геометрических фигур.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D2DFE" w:rsidRDefault="007D2DFE" w:rsidP="00A73919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«Построй домик</w:t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 геометрических фигур»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. В конвертах находятся геометрические фигуры, из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оторых вам надо построить домик. </w:t>
      </w:r>
    </w:p>
    <w:p w:rsidR="007D2DFE" w:rsidRDefault="007D2DFE" w:rsidP="00515C6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Молодцы!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Играем дальше.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«Собери правильно»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 корзине перемешаны кубики и шарики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 по очереди добегают до корзины и берут только шарики.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8289A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 математика: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редлагаю вам отдохнуть.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A576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Включают песню фиксиков «Помогатор»,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выполняют движения под музыку.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  <w:t>Царица: молодцы ребя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та, хорошо отдохнули. А у нас следующее задание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нас есть картинки 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четыре половинки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Нужно их собрать и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Зверька узнать.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«Собери целое»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Плоские изображения разрезаются на четыре части (разрез картинок горизонтально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). На полу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аскладываются половинки картинок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, дети встают парами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 трое, четверо)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, каждая пара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(тройка, четвёрка)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целое изображение.</w:t>
      </w:r>
    </w:p>
    <w:p w:rsidR="007D2DFE" w:rsidRPr="003D104B" w:rsidRDefault="007D2DFE" w:rsidP="00515C65">
      <w:pPr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15C65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 математика: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йчас я хочу узнать кто из ребят самый внимательный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D2DFE" w:rsidRDefault="007D2DFE" w:rsidP="00515C65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«Попьём чайку».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Показываем ребятам картинки с животными, сколько животных столько и кружек с чаем.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C65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 математика: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сейчас ребята мы поиграем в игру: </w:t>
      </w:r>
    </w:p>
    <w:p w:rsidR="007D2DFE" w:rsidRPr="006A5767" w:rsidRDefault="007D2DFE" w:rsidP="00515C65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6. </w:t>
      </w:r>
      <w:r w:rsidRPr="006A576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«Цветные автомобили».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Детям раздаются цветные рули, по залу разложены обручи в них стоят кегли разного цвета (синий, красный, желтый, зеленый), под музыку дели ездят, как автомобили, музыка выключается, дети находят обруч с кеглей по цвету совпадающему с цветом руля.</w:t>
      </w:r>
    </w:p>
    <w:p w:rsidR="007D2DFE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«Продолжи ряд».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Детям предлагаются паровозик и вагончики с цифрами, нужно составить по порядку вагончики после паровозика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2DFE" w:rsidRPr="00D941E8" w:rsidRDefault="007D2DFE" w:rsidP="00515C65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7E9E">
        <w:rPr>
          <w:rFonts w:ascii="Times New Roman" w:hAnsi="Times New Roman"/>
          <w:b/>
          <w:color w:val="000000"/>
          <w:sz w:val="28"/>
          <w:szCs w:val="28"/>
          <w:lang w:eastAsia="ru-RU"/>
        </w:rPr>
        <w:t>8. «Выбери цветной кубик»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делятся на две команды по 4 человека. На столах разложены кубики четыре цветных и четыре однотонных. По очереди дети, бегут ставят стаканчик только на цветной кубик.</w:t>
      </w:r>
      <w:bookmarkStart w:id="0" w:name="_GoBack"/>
      <w:bookmarkEnd w:id="0"/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941E8">
        <w:rPr>
          <w:rFonts w:ascii="Times New Roman" w:hAnsi="Times New Roman"/>
          <w:b/>
          <w:color w:val="000000"/>
          <w:sz w:val="28"/>
          <w:szCs w:val="28"/>
          <w:lang w:eastAsia="ru-RU"/>
        </w:rPr>
        <w:t>Царица математика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Вот и закончилось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веселое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развлечение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739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Царица</w:t>
      </w:r>
      <w:r w:rsidRPr="00A73919">
        <w:rPr>
          <w:rFonts w:ascii="Times New Roman" w:hAnsi="Times New Roman"/>
          <w:color w:val="000000"/>
          <w:sz w:val="28"/>
          <w:szCs w:val="28"/>
          <w:lang w:eastAsia="ru-RU"/>
        </w:rPr>
        <w:t>: Все загадки отгаданы, игры сыграны. Я с вами не прощаюсь. Мы еще встретимся на математических занятиях и сыграем в новые игры. До новых встреч.</w:t>
      </w:r>
    </w:p>
    <w:p w:rsidR="007D2DFE" w:rsidRPr="00A73919" w:rsidRDefault="007D2DFE" w:rsidP="00A73919">
      <w:pPr>
        <w:ind w:firstLine="567"/>
        <w:rPr>
          <w:rFonts w:ascii="Times New Roman" w:hAnsi="Times New Roman"/>
          <w:sz w:val="28"/>
          <w:szCs w:val="28"/>
        </w:rPr>
      </w:pPr>
    </w:p>
    <w:sectPr w:rsidR="007D2DFE" w:rsidRPr="00A73919" w:rsidSect="003D104B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FA7"/>
    <w:multiLevelType w:val="hybridMultilevel"/>
    <w:tmpl w:val="24D2D08A"/>
    <w:lvl w:ilvl="0" w:tplc="4560DC9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985"/>
    <w:rsid w:val="0002048F"/>
    <w:rsid w:val="0009131A"/>
    <w:rsid w:val="000946E3"/>
    <w:rsid w:val="00100A40"/>
    <w:rsid w:val="00224985"/>
    <w:rsid w:val="003D104B"/>
    <w:rsid w:val="00476649"/>
    <w:rsid w:val="0048289A"/>
    <w:rsid w:val="00487E9E"/>
    <w:rsid w:val="00515C65"/>
    <w:rsid w:val="005A7B92"/>
    <w:rsid w:val="005D2AF7"/>
    <w:rsid w:val="006A5767"/>
    <w:rsid w:val="007D2DFE"/>
    <w:rsid w:val="007F0C5F"/>
    <w:rsid w:val="00A73919"/>
    <w:rsid w:val="00C13834"/>
    <w:rsid w:val="00CD1767"/>
    <w:rsid w:val="00D941E8"/>
    <w:rsid w:val="00DC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3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39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A7391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7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40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4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610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15</cp:revision>
  <dcterms:created xsi:type="dcterms:W3CDTF">2023-02-01T05:34:00Z</dcterms:created>
  <dcterms:modified xsi:type="dcterms:W3CDTF">2023-12-03T07:45:00Z</dcterms:modified>
</cp:coreProperties>
</file>